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0A8" w:rsidRDefault="00F530A8" w:rsidP="00F530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Pr="00370D55">
        <w:rPr>
          <w:b/>
          <w:noProof/>
          <w:sz w:val="24"/>
        </w:rPr>
        <w:t>C4-</w:t>
      </w:r>
      <w:r w:rsidR="002B0445" w:rsidRPr="00370D55">
        <w:rPr>
          <w:b/>
          <w:noProof/>
          <w:sz w:val="24"/>
        </w:rPr>
        <w:t>19</w:t>
      </w:r>
      <w:r w:rsidR="002B0445">
        <w:rPr>
          <w:b/>
          <w:noProof/>
          <w:sz w:val="24"/>
        </w:rPr>
        <w:t>4290</w:t>
      </w:r>
    </w:p>
    <w:p w:rsidR="00F530A8" w:rsidRDefault="00F530A8" w:rsidP="00F530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12C7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315DA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577DC" w:rsidRPr="008577DC">
        <w:rPr>
          <w:rFonts w:ascii="Arial" w:hAnsi="Arial" w:cs="Arial"/>
          <w:b/>
          <w:bCs/>
          <w:lang w:val="en-US"/>
        </w:rPr>
        <w:t>Enabling network level troubleshooting of QUIC traffic without decryption</w:t>
      </w:r>
      <w:r w:rsidR="00643DB8">
        <w:rPr>
          <w:rFonts w:ascii="Arial" w:hAnsi="Arial" w:cs="Arial"/>
          <w:b/>
          <w:bCs/>
          <w:lang w:val="en-US"/>
        </w:rPr>
        <w:t xml:space="preserve">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2C70">
        <w:rPr>
          <w:rFonts w:ascii="Arial" w:hAnsi="Arial" w:cs="Arial"/>
          <w:b/>
          <w:bCs/>
          <w:lang w:val="en-US"/>
        </w:rPr>
        <w:t>6.1.</w:t>
      </w:r>
      <w:r w:rsidR="00683355">
        <w:rPr>
          <w:rFonts w:ascii="Arial" w:hAnsi="Arial" w:cs="Arial"/>
          <w:b/>
          <w:bCs/>
          <w:lang w:val="en-US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</w:t>
      </w:r>
      <w:r w:rsidR="00112C70">
        <w:rPr>
          <w:rFonts w:ascii="Arial" w:hAnsi="Arial" w:cs="Arial"/>
          <w:b/>
          <w:bCs/>
          <w:lang w:val="en-US"/>
        </w:rPr>
        <w:t>iscussion</w:t>
      </w:r>
      <w:r w:rsidR="00643DB8">
        <w:rPr>
          <w:rFonts w:ascii="Arial" w:hAnsi="Arial" w:cs="Arial"/>
          <w:b/>
          <w:bCs/>
          <w:lang w:val="en-US"/>
        </w:rPr>
        <w:t>/Decision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BA7681">
      <w:pPr>
        <w:pStyle w:val="Heading2"/>
        <w:rPr>
          <w:lang w:val="en-US"/>
        </w:rPr>
      </w:pPr>
      <w:r w:rsidRPr="006B5418">
        <w:rPr>
          <w:lang w:val="en-US"/>
        </w:rPr>
        <w:t>1. Introduction</w:t>
      </w:r>
      <w:bookmarkStart w:id="0" w:name="_GoBack"/>
      <w:bookmarkEnd w:id="0"/>
    </w:p>
    <w:p w:rsidR="00C515CD" w:rsidRDefault="009D4528" w:rsidP="00C515CD">
      <w:r>
        <w:rPr>
          <w:lang w:val="en-US"/>
        </w:rPr>
        <w:t>3GPP</w:t>
      </w:r>
      <w:r>
        <w:t> </w:t>
      </w:r>
      <w:r>
        <w:rPr>
          <w:lang w:val="en-US"/>
        </w:rPr>
        <w:t>T</w:t>
      </w:r>
      <w:r w:rsidR="00800229">
        <w:rPr>
          <w:lang w:val="en-US"/>
        </w:rPr>
        <w:t>R</w:t>
      </w:r>
      <w:r w:rsidR="00800229">
        <w:t> </w:t>
      </w:r>
      <w:r w:rsidR="00800229">
        <w:rPr>
          <w:lang w:val="en-US"/>
        </w:rPr>
        <w:t xml:space="preserve">29.893 </w:t>
      </w:r>
      <w:r w:rsidR="00C515CD">
        <w:t>analyse</w:t>
      </w:r>
      <w:r w:rsidR="005B15C5">
        <w:t>d</w:t>
      </w:r>
      <w:r w:rsidR="00C515CD">
        <w:t xml:space="preserve"> </w:t>
      </w:r>
      <w:r w:rsidR="005B15C5">
        <w:t>draft 18</w:t>
      </w:r>
      <w:r w:rsidR="00B529C8">
        <w:t xml:space="preserve"> of </w:t>
      </w:r>
      <w:r w:rsidR="005B15C5">
        <w:rPr>
          <w:lang w:val="en-US"/>
        </w:rPr>
        <w:t xml:space="preserve">version 1 of </w:t>
      </w:r>
      <w:r w:rsidR="00C515CD">
        <w:t>IETF QUIC protocol and its potential use as a transport protocol for the 5GC Service Based Interfaces. In its conclusion</w:t>
      </w:r>
      <w:r w:rsidR="00C90E78">
        <w:t>,</w:t>
      </w:r>
      <w:r w:rsidR="00C515CD">
        <w:t xml:space="preserve"> </w:t>
      </w:r>
      <w:r w:rsidR="00C90E78">
        <w:rPr>
          <w:lang w:val="en-US"/>
        </w:rPr>
        <w:t xml:space="preserve">it </w:t>
      </w:r>
      <w:r w:rsidR="00C515CD">
        <w:t>recommends</w:t>
      </w:r>
      <w:r w:rsidR="00C515CD" w:rsidRPr="00C515CD">
        <w:t xml:space="preserve"> </w:t>
      </w:r>
      <w:r w:rsidR="00C515CD">
        <w:t xml:space="preserve">to communicate to IETF </w:t>
      </w:r>
      <w:r w:rsidR="008577DC">
        <w:t xml:space="preserve">the identified </w:t>
      </w:r>
      <w:r w:rsidR="00C515CD">
        <w:t xml:space="preserve">issues </w:t>
      </w:r>
      <w:r w:rsidR="00C90E78">
        <w:t xml:space="preserve">detailed in </w:t>
      </w:r>
      <w:r w:rsidR="00C515CD">
        <w:t>clause </w:t>
      </w:r>
      <w:r w:rsidR="008577DC">
        <w:t>11</w:t>
      </w:r>
      <w:r w:rsidR="00C515CD">
        <w:t>.1.3</w:t>
      </w:r>
      <w:r w:rsidR="008577DC">
        <w:t xml:space="preserve"> of the TR</w:t>
      </w:r>
      <w:r w:rsidR="00C515CD">
        <w:t>.</w:t>
      </w:r>
    </w:p>
    <w:p w:rsidR="009E61FF" w:rsidRDefault="009E61FF" w:rsidP="00C515CD">
      <w:pPr>
        <w:rPr>
          <w:lang w:val="en-US"/>
        </w:rPr>
      </w:pPr>
      <w:r>
        <w:t>T</w:t>
      </w:r>
      <w:r>
        <w:rPr>
          <w:lang w:val="en-US"/>
        </w:rPr>
        <w:t xml:space="preserve">he </w:t>
      </w:r>
      <w:r w:rsidR="008577DC">
        <w:rPr>
          <w:lang w:val="en-US"/>
        </w:rPr>
        <w:t xml:space="preserve">basics </w:t>
      </w:r>
      <w:r>
        <w:rPr>
          <w:lang w:val="en-US"/>
        </w:rPr>
        <w:t>of network troubleshooting are the monitoring of network delay and packet los</w:t>
      </w:r>
      <w:r w:rsidR="008577DC">
        <w:rPr>
          <w:lang w:val="en-US"/>
        </w:rPr>
        <w:t>s</w:t>
      </w:r>
      <w:r>
        <w:rPr>
          <w:lang w:val="en-US"/>
        </w:rPr>
        <w:t xml:space="preserve"> metrics. This is reflected in the second </w:t>
      </w:r>
      <w:r w:rsidR="008577DC">
        <w:rPr>
          <w:lang w:val="en-US"/>
        </w:rPr>
        <w:t xml:space="preserve">bullet point in </w:t>
      </w:r>
      <w:r>
        <w:t>clause </w:t>
      </w:r>
      <w:r w:rsidR="008577DC">
        <w:t>11</w:t>
      </w:r>
      <w:r>
        <w:t>.1.</w:t>
      </w:r>
      <w:r w:rsidRPr="00E2104A">
        <w:t>3</w:t>
      </w:r>
      <w:r w:rsidR="008577DC">
        <w:t xml:space="preserve"> of the TR:</w:t>
      </w:r>
      <w:r w:rsidRPr="00E2104A">
        <w:rPr>
          <w:i/>
        </w:rPr>
        <w:t xml:space="preserve"> “The QUIC layer is end-to-end encrypted and thus allows less accurate network monitoring capabilities than TCP”</w:t>
      </w:r>
      <w:r>
        <w:t>.</w:t>
      </w:r>
    </w:p>
    <w:p w:rsidR="00C515CD" w:rsidRPr="004070F5" w:rsidRDefault="009334EB" w:rsidP="00C515CD">
      <w:r>
        <w:t xml:space="preserve">Draft </w:t>
      </w:r>
      <w:r w:rsidR="005B15C5">
        <w:t xml:space="preserve">19 of </w:t>
      </w:r>
      <w:r w:rsidR="00C515CD">
        <w:rPr>
          <w:lang w:val="en-US"/>
        </w:rPr>
        <w:t xml:space="preserve">version 1 of QUIC protocol </w:t>
      </w:r>
      <w:r w:rsidR="008577DC">
        <w:rPr>
          <w:lang w:val="en-US"/>
        </w:rPr>
        <w:t xml:space="preserve">adds </w:t>
      </w:r>
      <w:r w:rsidR="005B15C5">
        <w:rPr>
          <w:lang w:val="en-US"/>
        </w:rPr>
        <w:t xml:space="preserve">the support of </w:t>
      </w:r>
      <w:r w:rsidR="00C515CD">
        <w:rPr>
          <w:lang w:val="en-US"/>
        </w:rPr>
        <w:t>network-level delay measurement</w:t>
      </w:r>
      <w:r w:rsidR="000F0ED3">
        <w:rPr>
          <w:lang w:val="en-US"/>
        </w:rPr>
        <w:t>, c</w:t>
      </w:r>
      <w:r>
        <w:rPr>
          <w:lang w:val="en-US"/>
        </w:rPr>
        <w:t>f.</w:t>
      </w:r>
      <w:r w:rsidR="00C515CD">
        <w:rPr>
          <w:lang w:val="en-US"/>
        </w:rPr>
        <w:t xml:space="preserve"> </w:t>
      </w:r>
      <w:hyperlink r:id="rId9" w:anchor="section-17.3" w:history="1">
        <w:r w:rsidR="004070F5">
          <w:rPr>
            <w:rStyle w:val="Hyperlink"/>
          </w:rPr>
          <w:t>https://tools.ietf.org/html/draft-ietf-quic-transport-19#section-17.3</w:t>
        </w:r>
      </w:hyperlink>
      <w:r w:rsidR="005B15C5">
        <w:t xml:space="preserve">. </w:t>
      </w:r>
      <w:r w:rsidR="002B0445">
        <w:t xml:space="preserve">This </w:t>
      </w:r>
      <w:r w:rsidR="005B15C5">
        <w:t xml:space="preserve">feature is named </w:t>
      </w:r>
      <w:proofErr w:type="spellStart"/>
      <w:r w:rsidR="004070F5" w:rsidRPr="004070F5">
        <w:rPr>
          <w:i/>
        </w:rPr>
        <w:t>S</w:t>
      </w:r>
      <w:r w:rsidR="004070F5">
        <w:rPr>
          <w:i/>
        </w:rPr>
        <w:t>pinbit</w:t>
      </w:r>
      <w:proofErr w:type="spellEnd"/>
      <w:r w:rsidR="009E61FF" w:rsidRPr="004070F5">
        <w:rPr>
          <w:i/>
        </w:rPr>
        <w:t>(S)</w:t>
      </w:r>
      <w:r w:rsidR="00FA704E">
        <w:rPr>
          <w:i/>
        </w:rPr>
        <w:t xml:space="preserve"> </w:t>
      </w:r>
      <w:r>
        <w:t>and</w:t>
      </w:r>
      <w:r w:rsidR="005B15C5">
        <w:t xml:space="preserve"> is optional to activate</w:t>
      </w:r>
      <w:r w:rsidR="00E2104A">
        <w:t>, not encrypted</w:t>
      </w:r>
      <w:r w:rsidR="005B15C5">
        <w:t xml:space="preserve"> and protected by QUIC packet-level protection.</w:t>
      </w:r>
    </w:p>
    <w:p w:rsidR="00C515CD" w:rsidRDefault="009E61FF" w:rsidP="00C515CD">
      <w:pPr>
        <w:rPr>
          <w:lang w:val="en-US"/>
        </w:rPr>
      </w:pPr>
      <w:r>
        <w:rPr>
          <w:lang w:val="en-US"/>
        </w:rPr>
        <w:t>T</w:t>
      </w:r>
      <w:r w:rsidR="00C515CD">
        <w:rPr>
          <w:lang w:val="en-US"/>
        </w:rPr>
        <w:t xml:space="preserve">his document targets to highlight </w:t>
      </w:r>
      <w:r>
        <w:rPr>
          <w:lang w:val="en-US"/>
        </w:rPr>
        <w:t>the requirement to support network-level packet los</w:t>
      </w:r>
      <w:r w:rsidR="009334EB">
        <w:rPr>
          <w:lang w:val="en-US"/>
        </w:rPr>
        <w:t>s</w:t>
      </w:r>
      <w:r>
        <w:rPr>
          <w:lang w:val="en-US"/>
        </w:rPr>
        <w:t xml:space="preserve"> measurement in version 1 of QUIC protocol</w:t>
      </w:r>
      <w:r w:rsidR="00C515CD">
        <w:rPr>
          <w:lang w:val="en-US"/>
        </w:rPr>
        <w:t xml:space="preserve">. </w:t>
      </w:r>
      <w:r w:rsidR="00E2104A">
        <w:rPr>
          <w:lang w:val="en-US"/>
        </w:rPr>
        <w:t>Then</w:t>
      </w:r>
      <w:r w:rsidR="009334EB">
        <w:rPr>
          <w:lang w:val="en-US"/>
        </w:rPr>
        <w:t>,</w:t>
      </w:r>
      <w:r w:rsidR="00E2104A">
        <w:rPr>
          <w:lang w:val="en-US"/>
        </w:rPr>
        <w:t xml:space="preserve"> i</w:t>
      </w:r>
      <w:r w:rsidR="00C515CD">
        <w:rPr>
          <w:lang w:val="en-US"/>
        </w:rPr>
        <w:t xml:space="preserve">t </w:t>
      </w:r>
      <w:r w:rsidR="00B529C8">
        <w:rPr>
          <w:lang w:val="en-US"/>
        </w:rPr>
        <w:t xml:space="preserve">proposes </w:t>
      </w:r>
      <w:r w:rsidR="00C515CD">
        <w:rPr>
          <w:lang w:val="en-US"/>
        </w:rPr>
        <w:t xml:space="preserve">to liaise with IETF </w:t>
      </w:r>
      <w:r>
        <w:rPr>
          <w:lang w:val="en-US"/>
        </w:rPr>
        <w:t>to ask for a common</w:t>
      </w:r>
      <w:r w:rsidR="00C515CD">
        <w:rPr>
          <w:lang w:val="en-US"/>
        </w:rPr>
        <w:t xml:space="preserve"> </w:t>
      </w:r>
      <w:r>
        <w:rPr>
          <w:lang w:val="en-US"/>
        </w:rPr>
        <w:t xml:space="preserve">support of these 2 metrics in version </w:t>
      </w:r>
      <w:r w:rsidR="007C724F">
        <w:rPr>
          <w:lang w:val="en-US"/>
        </w:rPr>
        <w:t>1</w:t>
      </w:r>
      <w:r w:rsidR="002B0445">
        <w:rPr>
          <w:lang w:val="en-US"/>
        </w:rPr>
        <w:t xml:space="preserve"> </w:t>
      </w:r>
      <w:r>
        <w:rPr>
          <w:lang w:val="en-US"/>
        </w:rPr>
        <w:t>of QUIC protocol</w:t>
      </w:r>
      <w:r w:rsidR="00C515CD">
        <w:rPr>
          <w:lang w:val="en-US"/>
        </w:rPr>
        <w:t>.</w:t>
      </w:r>
    </w:p>
    <w:p w:rsidR="006C6E79" w:rsidRPr="00683355" w:rsidRDefault="006C6E79" w:rsidP="00A806A9">
      <w:pPr>
        <w:rPr>
          <w:rFonts w:ascii="Arial" w:hAnsi="Arial"/>
          <w:sz w:val="32"/>
          <w:lang w:val="en-US"/>
        </w:rPr>
      </w:pPr>
      <w:r w:rsidRPr="00683355">
        <w:rPr>
          <w:rFonts w:ascii="Arial" w:hAnsi="Arial"/>
          <w:sz w:val="32"/>
          <w:lang w:val="en-US"/>
        </w:rPr>
        <w:t>2. Discussion</w:t>
      </w:r>
    </w:p>
    <w:p w:rsidR="007C724F" w:rsidRDefault="008577DC" w:rsidP="007C724F">
      <w:pPr>
        <w:rPr>
          <w:lang w:val="en-US"/>
        </w:rPr>
      </w:pPr>
      <w:r>
        <w:t xml:space="preserve">Draft </w:t>
      </w:r>
      <w:r w:rsidR="007C724F">
        <w:t>19</w:t>
      </w:r>
      <w:r w:rsidR="004070F5">
        <w:t xml:space="preserve"> of </w:t>
      </w:r>
      <w:r w:rsidR="004070F5">
        <w:rPr>
          <w:lang w:val="en-US"/>
        </w:rPr>
        <w:t xml:space="preserve">version 1 of QUIC </w:t>
      </w:r>
      <w:r w:rsidR="007C724F">
        <w:rPr>
          <w:lang w:val="en-US"/>
        </w:rPr>
        <w:t>protocol reserves</w:t>
      </w:r>
      <w:r w:rsidR="004070F5">
        <w:rPr>
          <w:lang w:val="en-US"/>
        </w:rPr>
        <w:t xml:space="preserve"> 2 bits</w:t>
      </w:r>
      <w:r w:rsidR="007C724F">
        <w:rPr>
          <w:lang w:val="en-US"/>
        </w:rPr>
        <w:t>,</w:t>
      </w:r>
      <w:r w:rsidR="004070F5">
        <w:rPr>
          <w:lang w:val="en-US"/>
        </w:rPr>
        <w:t xml:space="preserve"> named </w:t>
      </w:r>
      <w:r w:rsidR="004070F5">
        <w:rPr>
          <w:i/>
          <w:lang w:val="en-US"/>
        </w:rPr>
        <w:t>Reserved</w:t>
      </w:r>
      <w:r w:rsidR="004070F5" w:rsidRPr="004070F5">
        <w:rPr>
          <w:i/>
          <w:lang w:val="en-US"/>
        </w:rPr>
        <w:t>(R)</w:t>
      </w:r>
      <w:r w:rsidR="007C724F">
        <w:rPr>
          <w:i/>
          <w:lang w:val="en-US"/>
        </w:rPr>
        <w:t>,</w:t>
      </w:r>
      <w:r w:rsidR="004070F5">
        <w:rPr>
          <w:lang w:val="en-US"/>
        </w:rPr>
        <w:t xml:space="preserve"> for additional measurements’ experimentations of accurate delay and for packet </w:t>
      </w:r>
      <w:r w:rsidR="000F0ED3">
        <w:rPr>
          <w:lang w:val="en-US"/>
        </w:rPr>
        <w:t>loss</w:t>
      </w:r>
      <w:r w:rsidR="004070F5">
        <w:rPr>
          <w:lang w:val="en-US"/>
        </w:rPr>
        <w:t xml:space="preserve">. </w:t>
      </w:r>
    </w:p>
    <w:p w:rsidR="007C724F" w:rsidRDefault="007C724F" w:rsidP="007C724F">
      <w:pPr>
        <w:rPr>
          <w:lang w:val="en-US"/>
        </w:rPr>
      </w:pPr>
      <w:r>
        <w:rPr>
          <w:lang w:val="en-US"/>
        </w:rPr>
        <w:t xml:space="preserve">The finalization of version 1 of QUIC is expected in Q1 2020. </w:t>
      </w:r>
      <w:r w:rsidR="000F0ED3">
        <w:rPr>
          <w:lang w:val="en-US"/>
        </w:rPr>
        <w:t xml:space="preserve">This </w:t>
      </w:r>
      <w:r>
        <w:rPr>
          <w:lang w:val="en-US"/>
        </w:rPr>
        <w:t xml:space="preserve">version should become </w:t>
      </w:r>
      <w:r w:rsidR="000F0ED3">
        <w:rPr>
          <w:lang w:val="en-US"/>
        </w:rPr>
        <w:t xml:space="preserve">for years </w:t>
      </w:r>
      <w:r>
        <w:rPr>
          <w:lang w:val="en-US"/>
        </w:rPr>
        <w:t xml:space="preserve">the mainstream stack of Internet terminals, applications, devices, nodes, servers, caches, </w:t>
      </w:r>
      <w:r w:rsidR="008577DC">
        <w:rPr>
          <w:lang w:val="en-US"/>
        </w:rPr>
        <w:t xml:space="preserve">reverse </w:t>
      </w:r>
      <w:r>
        <w:rPr>
          <w:lang w:val="en-US"/>
        </w:rPr>
        <w:t>proxies</w:t>
      </w:r>
      <w:r w:rsidR="000F0ED3">
        <w:rPr>
          <w:lang w:val="en-US"/>
        </w:rPr>
        <w:t>, etc.</w:t>
      </w:r>
      <w:r>
        <w:rPr>
          <w:lang w:val="en-US"/>
        </w:rPr>
        <w:t xml:space="preserve"> Despite the desire of QUIC to avoid ossification</w:t>
      </w:r>
      <w:r w:rsidR="000F0ED3">
        <w:rPr>
          <w:lang w:val="en-US"/>
        </w:rPr>
        <w:t>,</w:t>
      </w:r>
      <w:r w:rsidR="00691F9B">
        <w:rPr>
          <w:lang w:val="en-US"/>
        </w:rPr>
        <w:t xml:space="preserve"> these measurements features are not part of QUIC invariants</w:t>
      </w:r>
      <w:r w:rsidR="000F0ED3">
        <w:rPr>
          <w:lang w:val="en-US"/>
        </w:rPr>
        <w:t>, cf.</w:t>
      </w:r>
      <w:r w:rsidR="00691F9B">
        <w:rPr>
          <w:lang w:val="en-US"/>
        </w:rPr>
        <w:t xml:space="preserve"> </w:t>
      </w:r>
      <w:hyperlink r:id="rId10" w:history="1">
        <w:r w:rsidR="00691F9B">
          <w:rPr>
            <w:rStyle w:val="Hyperlink"/>
          </w:rPr>
          <w:t>https://tools.ietf.org/html/draft-ietf-quic-invariants-07</w:t>
        </w:r>
      </w:hyperlink>
      <w:r w:rsidR="00691F9B">
        <w:t>. By consequence,</w:t>
      </w:r>
      <w:r>
        <w:rPr>
          <w:lang w:val="en-US"/>
        </w:rPr>
        <w:t xml:space="preserve"> it is expected that future versions of QUIC </w:t>
      </w:r>
      <w:r w:rsidR="00691F9B">
        <w:rPr>
          <w:lang w:val="en-US"/>
        </w:rPr>
        <w:t xml:space="preserve">will not </w:t>
      </w:r>
      <w:r w:rsidR="00FA704E">
        <w:rPr>
          <w:lang w:val="en-US"/>
        </w:rPr>
        <w:t xml:space="preserve">include network-level </w:t>
      </w:r>
      <w:r w:rsidR="00691F9B">
        <w:rPr>
          <w:lang w:val="en-US"/>
        </w:rPr>
        <w:t>measurements features.</w:t>
      </w:r>
    </w:p>
    <w:p w:rsidR="00A806A9" w:rsidRDefault="009E61FF" w:rsidP="00A806A9">
      <w:pPr>
        <w:rPr>
          <w:lang w:val="en-US"/>
        </w:rPr>
      </w:pPr>
      <w:r>
        <w:rPr>
          <w:lang w:val="en-US"/>
        </w:rPr>
        <w:t xml:space="preserve">The rational for the support of network-level delay measurement and network-level packet-loss measurements </w:t>
      </w:r>
      <w:r w:rsidR="00E12551">
        <w:rPr>
          <w:lang w:val="en-US"/>
        </w:rPr>
        <w:t>without</w:t>
      </w:r>
      <w:r w:rsidR="00691F9B">
        <w:rPr>
          <w:lang w:val="en-US"/>
        </w:rPr>
        <w:t xml:space="preserve"> encryption in version 1 of QUIC protocol </w:t>
      </w:r>
      <w:r>
        <w:rPr>
          <w:lang w:val="en-US"/>
        </w:rPr>
        <w:t xml:space="preserve">are the same: </w:t>
      </w:r>
    </w:p>
    <w:p w:rsidR="00691F9B" w:rsidRPr="009E61FF" w:rsidRDefault="00691F9B" w:rsidP="00691F9B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Supporting network-level delay and packet-loss measurements without decryption in QUIC version 1 eases the migration from HTTP2 to QUIC as it provides network-level monitoring similar to TLS/TCP or to TCP; </w:t>
      </w:r>
    </w:p>
    <w:p w:rsidR="004070F5" w:rsidRDefault="004070F5" w:rsidP="004070F5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D</w:t>
      </w:r>
      <w:r w:rsidRPr="009E61FF">
        <w:rPr>
          <w:lang w:val="en-US"/>
        </w:rPr>
        <w:t xml:space="preserve">ecryption </w:t>
      </w:r>
      <w:r>
        <w:rPr>
          <w:lang w:val="en-US"/>
        </w:rPr>
        <w:t xml:space="preserve">for network monitoring requires the </w:t>
      </w:r>
      <w:r w:rsidR="00691F9B">
        <w:rPr>
          <w:lang w:val="en-US"/>
        </w:rPr>
        <w:t>deployment</w:t>
      </w:r>
      <w:r>
        <w:rPr>
          <w:lang w:val="en-US"/>
        </w:rPr>
        <w:t xml:space="preserve"> of </w:t>
      </w:r>
      <w:r w:rsidRPr="009E61FF">
        <w:rPr>
          <w:lang w:val="en-US"/>
        </w:rPr>
        <w:t xml:space="preserve">keying material </w:t>
      </w:r>
      <w:r w:rsidR="00831A90">
        <w:rPr>
          <w:lang w:val="en-US"/>
        </w:rPr>
        <w:t>across</w:t>
      </w:r>
      <w:r w:rsidR="00831A90" w:rsidRPr="009E61FF">
        <w:rPr>
          <w:lang w:val="en-US"/>
        </w:rPr>
        <w:t xml:space="preserve"> </w:t>
      </w:r>
      <w:r w:rsidR="00831A90">
        <w:rPr>
          <w:lang w:val="en-US"/>
        </w:rPr>
        <w:t xml:space="preserve">a wide number of </w:t>
      </w:r>
      <w:r w:rsidRPr="009E61FF">
        <w:rPr>
          <w:lang w:val="en-US"/>
        </w:rPr>
        <w:t>network probes;</w:t>
      </w:r>
      <w:r>
        <w:rPr>
          <w:lang w:val="en-US"/>
        </w:rPr>
        <w:t xml:space="preserve"> </w:t>
      </w:r>
    </w:p>
    <w:p w:rsidR="00691F9B" w:rsidRDefault="00691F9B" w:rsidP="00691F9B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D</w:t>
      </w:r>
      <w:r w:rsidRPr="009E61FF">
        <w:rPr>
          <w:lang w:val="en-US"/>
        </w:rPr>
        <w:t xml:space="preserve">ecryption </w:t>
      </w:r>
      <w:r>
        <w:rPr>
          <w:lang w:val="en-US"/>
        </w:rPr>
        <w:t>for network monitoring of traffic in 3</w:t>
      </w:r>
      <w:r w:rsidRPr="00691F9B">
        <w:rPr>
          <w:vertAlign w:val="superscript"/>
          <w:lang w:val="en-US"/>
        </w:rPr>
        <w:t>rd</w:t>
      </w:r>
      <w:r>
        <w:rPr>
          <w:lang w:val="en-US"/>
        </w:rPr>
        <w:t xml:space="preserve"> parties </w:t>
      </w:r>
      <w:r w:rsidRPr="009E61FF">
        <w:rPr>
          <w:lang w:val="en-US"/>
        </w:rPr>
        <w:t>hosting facilities</w:t>
      </w:r>
      <w:r>
        <w:rPr>
          <w:lang w:val="en-US"/>
        </w:rPr>
        <w:t xml:space="preserve"> requires the deployment of </w:t>
      </w:r>
      <w:r w:rsidR="00831A90">
        <w:rPr>
          <w:lang w:val="en-US"/>
        </w:rPr>
        <w:t xml:space="preserve">highly </w:t>
      </w:r>
      <w:r w:rsidR="00831A90" w:rsidRPr="009E61FF">
        <w:rPr>
          <w:lang w:val="en-US"/>
        </w:rPr>
        <w:t>sensi</w:t>
      </w:r>
      <w:r w:rsidR="00831A90">
        <w:rPr>
          <w:lang w:val="en-US"/>
        </w:rPr>
        <w:t>tive</w:t>
      </w:r>
      <w:r w:rsidR="00831A90" w:rsidRPr="009E61FF">
        <w:rPr>
          <w:lang w:val="en-US"/>
        </w:rPr>
        <w:t xml:space="preserve"> </w:t>
      </w:r>
      <w:r w:rsidRPr="009E61FF">
        <w:rPr>
          <w:lang w:val="en-US"/>
        </w:rPr>
        <w:t>keying material;</w:t>
      </w:r>
      <w:r>
        <w:rPr>
          <w:lang w:val="en-US"/>
        </w:rPr>
        <w:t xml:space="preserve"> </w:t>
      </w:r>
    </w:p>
    <w:p w:rsidR="00A806A9" w:rsidRDefault="00A806A9" w:rsidP="009E61FF">
      <w:pPr>
        <w:pStyle w:val="ListParagraph"/>
        <w:numPr>
          <w:ilvl w:val="0"/>
          <w:numId w:val="2"/>
        </w:numPr>
        <w:rPr>
          <w:lang w:val="en-US"/>
        </w:rPr>
      </w:pPr>
      <w:r w:rsidRPr="009E61FF">
        <w:rPr>
          <w:lang w:val="en-US"/>
        </w:rPr>
        <w:t>Avoid</w:t>
      </w:r>
      <w:r w:rsidR="00691F9B">
        <w:rPr>
          <w:lang w:val="en-US"/>
        </w:rPr>
        <w:t>ing</w:t>
      </w:r>
      <w:r w:rsidRPr="009E61FF">
        <w:rPr>
          <w:lang w:val="en-US"/>
        </w:rPr>
        <w:t xml:space="preserve"> decryption of </w:t>
      </w:r>
      <w:r w:rsidR="009E61FF">
        <w:rPr>
          <w:lang w:val="en-US"/>
        </w:rPr>
        <w:t>HTTP</w:t>
      </w:r>
      <w:r w:rsidR="00831A90">
        <w:rPr>
          <w:lang w:val="en-US"/>
        </w:rPr>
        <w:t>/</w:t>
      </w:r>
      <w:r w:rsidR="009E61FF">
        <w:rPr>
          <w:lang w:val="en-US"/>
        </w:rPr>
        <w:t>3 headers</w:t>
      </w:r>
      <w:r w:rsidRPr="009E61FF">
        <w:rPr>
          <w:lang w:val="en-US"/>
        </w:rPr>
        <w:t xml:space="preserve"> and </w:t>
      </w:r>
      <w:r w:rsidR="009E61FF">
        <w:rPr>
          <w:lang w:val="en-US"/>
        </w:rPr>
        <w:t>application level</w:t>
      </w:r>
      <w:r w:rsidRPr="009E61FF">
        <w:rPr>
          <w:lang w:val="en-US"/>
        </w:rPr>
        <w:t xml:space="preserve"> information</w:t>
      </w:r>
      <w:r w:rsidR="009E61FF">
        <w:rPr>
          <w:lang w:val="en-US"/>
        </w:rPr>
        <w:t xml:space="preserve"> for network monitoring purposes increases application-level protection;</w:t>
      </w:r>
    </w:p>
    <w:p w:rsidR="00B529C8" w:rsidRPr="00E12551" w:rsidRDefault="00691F9B" w:rsidP="00B733EB">
      <w:pPr>
        <w:pStyle w:val="ListParagraph"/>
        <w:numPr>
          <w:ilvl w:val="0"/>
          <w:numId w:val="2"/>
        </w:numPr>
        <w:rPr>
          <w:lang w:val="en-US"/>
        </w:rPr>
      </w:pPr>
      <w:r w:rsidRPr="009E61FF">
        <w:rPr>
          <w:lang w:val="en-US"/>
        </w:rPr>
        <w:t>Avoid</w:t>
      </w:r>
      <w:r>
        <w:rPr>
          <w:lang w:val="en-US"/>
        </w:rPr>
        <w:t>ing</w:t>
      </w:r>
      <w:r w:rsidRPr="009E61FF">
        <w:rPr>
          <w:lang w:val="en-US"/>
        </w:rPr>
        <w:t xml:space="preserve"> decryption of </w:t>
      </w:r>
      <w:r>
        <w:rPr>
          <w:lang w:val="en-US"/>
        </w:rPr>
        <w:t>end-user</w:t>
      </w:r>
      <w:r w:rsidRPr="009E61FF">
        <w:rPr>
          <w:lang w:val="en-US"/>
        </w:rPr>
        <w:t xml:space="preserve"> </w:t>
      </w:r>
      <w:r>
        <w:rPr>
          <w:lang w:val="en-US"/>
        </w:rPr>
        <w:t xml:space="preserve">signaling </w:t>
      </w:r>
      <w:r w:rsidRPr="009E61FF">
        <w:rPr>
          <w:lang w:val="en-US"/>
        </w:rPr>
        <w:t>information</w:t>
      </w:r>
      <w:r>
        <w:rPr>
          <w:lang w:val="en-US"/>
        </w:rPr>
        <w:t xml:space="preserve"> for network monitoring purposes </w:t>
      </w:r>
      <w:r w:rsidR="00E12551">
        <w:rPr>
          <w:lang w:val="en-US"/>
        </w:rPr>
        <w:t>preserves</w:t>
      </w:r>
      <w:r>
        <w:rPr>
          <w:lang w:val="en-US"/>
        </w:rPr>
        <w:t xml:space="preserve"> end-user privac</w:t>
      </w:r>
      <w:r w:rsidR="00E12551">
        <w:rPr>
          <w:lang w:val="en-US"/>
        </w:rPr>
        <w:t>y</w:t>
      </w:r>
      <w:r w:rsidR="00831A90">
        <w:rPr>
          <w:lang w:val="en-US"/>
        </w:rPr>
        <w:t>.</w:t>
      </w:r>
    </w:p>
    <w:p w:rsidR="00B733EB" w:rsidRDefault="00AA6C4C" w:rsidP="00643DB8">
      <w:pPr>
        <w:pStyle w:val="Heading2"/>
        <w:rPr>
          <w:lang w:val="en-US"/>
        </w:rPr>
      </w:pPr>
      <w:r>
        <w:rPr>
          <w:lang w:val="en-US"/>
        </w:rPr>
        <w:t>3</w:t>
      </w:r>
      <w:r w:rsidR="00B733EB">
        <w:rPr>
          <w:lang w:val="en-US"/>
        </w:rPr>
        <w:t xml:space="preserve">. </w:t>
      </w:r>
      <w:r w:rsidR="00F93BD3">
        <w:rPr>
          <w:lang w:val="en-US"/>
        </w:rPr>
        <w:t>Conclusion</w:t>
      </w:r>
      <w:r w:rsidR="001315DA">
        <w:rPr>
          <w:lang w:val="en-US"/>
        </w:rPr>
        <w:t xml:space="preserve"> &amp; Proposal</w:t>
      </w:r>
    </w:p>
    <w:p w:rsidR="00B529C8" w:rsidRDefault="00E12551" w:rsidP="00643DB8">
      <w:pPr>
        <w:rPr>
          <w:lang w:val="en-US"/>
        </w:rPr>
      </w:pPr>
      <w:r>
        <w:rPr>
          <w:lang w:val="en-US"/>
        </w:rPr>
        <w:t>This discussion paper recommends</w:t>
      </w:r>
      <w:r w:rsidR="00A806A9">
        <w:rPr>
          <w:lang w:val="en-US"/>
        </w:rPr>
        <w:t xml:space="preserve"> </w:t>
      </w:r>
      <w:r>
        <w:rPr>
          <w:lang w:val="en-US"/>
        </w:rPr>
        <w:t>liaising</w:t>
      </w:r>
      <w:r w:rsidR="004070F5">
        <w:rPr>
          <w:lang w:val="en-US"/>
        </w:rPr>
        <w:t xml:space="preserve"> with t</w:t>
      </w:r>
      <w:r w:rsidR="00A806A9">
        <w:rPr>
          <w:lang w:val="en-US"/>
        </w:rPr>
        <w:t xml:space="preserve">he IETF </w:t>
      </w:r>
      <w:r w:rsidR="004070F5">
        <w:rPr>
          <w:lang w:val="en-US"/>
        </w:rPr>
        <w:t>to ask for including both metrics in the final specification of version 1 of QUIC</w:t>
      </w:r>
      <w:r w:rsidR="00831A90">
        <w:rPr>
          <w:lang w:val="en-US"/>
        </w:rPr>
        <w:t xml:space="preserve"> protocol</w:t>
      </w:r>
      <w:r w:rsidR="00FA704E">
        <w:rPr>
          <w:lang w:val="en-US"/>
        </w:rPr>
        <w:t>:</w:t>
      </w:r>
    </w:p>
    <w:p w:rsidR="00E12551" w:rsidRDefault="00E12551" w:rsidP="00E12551">
      <w:pPr>
        <w:pStyle w:val="ListParagraph"/>
        <w:numPr>
          <w:ilvl w:val="0"/>
          <w:numId w:val="1"/>
        </w:numPr>
        <w:rPr>
          <w:color w:val="000000"/>
          <w:lang w:val="en-US"/>
        </w:rPr>
      </w:pPr>
      <w:r>
        <w:rPr>
          <w:lang w:val="en-US"/>
        </w:rPr>
        <w:lastRenderedPageBreak/>
        <w:t>To m</w:t>
      </w:r>
      <w:r w:rsidRPr="00B529C8">
        <w:rPr>
          <w:lang w:val="en-US"/>
        </w:rPr>
        <w:t xml:space="preserve">aintain the 2 bits named </w:t>
      </w:r>
      <w:r w:rsidRPr="00B529C8">
        <w:rPr>
          <w:color w:val="000000"/>
          <w:lang w:val="en-US"/>
        </w:rPr>
        <w:t>Reserved (R) in the short header;</w:t>
      </w:r>
    </w:p>
    <w:p w:rsidR="00E12551" w:rsidRDefault="00E12551" w:rsidP="00E12551">
      <w:pPr>
        <w:pStyle w:val="ListParagraph"/>
        <w:numPr>
          <w:ilvl w:val="0"/>
          <w:numId w:val="1"/>
        </w:numPr>
        <w:rPr>
          <w:color w:val="000000"/>
          <w:lang w:val="en-US"/>
        </w:rPr>
      </w:pPr>
      <w:r>
        <w:rPr>
          <w:lang w:val="en-US"/>
        </w:rPr>
        <w:t xml:space="preserve">To extend the protection of the </w:t>
      </w:r>
      <w:proofErr w:type="spellStart"/>
      <w:r>
        <w:rPr>
          <w:lang w:val="en-US"/>
        </w:rPr>
        <w:t>spinbit</w:t>
      </w:r>
      <w:proofErr w:type="spellEnd"/>
      <w:r>
        <w:rPr>
          <w:lang w:val="en-US"/>
        </w:rPr>
        <w:t>(S) to the Reserved(R) on the sender side</w:t>
      </w:r>
      <w:r w:rsidRPr="00B529C8">
        <w:rPr>
          <w:color w:val="000000"/>
          <w:lang w:val="en-US"/>
        </w:rPr>
        <w:t>;</w:t>
      </w:r>
    </w:p>
    <w:p w:rsidR="00CC2C3F" w:rsidRDefault="00CC2C3F" w:rsidP="00CC2C3F">
      <w:pPr>
        <w:pStyle w:val="ListParagraph"/>
        <w:numPr>
          <w:ilvl w:val="0"/>
          <w:numId w:val="1"/>
        </w:numPr>
        <w:rPr>
          <w:color w:val="000000"/>
          <w:lang w:val="en-US"/>
        </w:rPr>
      </w:pPr>
      <w:r>
        <w:rPr>
          <w:lang w:val="en-US"/>
        </w:rPr>
        <w:t xml:space="preserve">To specify that the recipient must </w:t>
      </w:r>
      <w:r w:rsidR="001062A8">
        <w:rPr>
          <w:color w:val="000000"/>
          <w:lang w:val="en-US"/>
        </w:rPr>
        <w:t>by default</w:t>
      </w:r>
      <w:r w:rsidR="001062A8">
        <w:rPr>
          <w:lang w:val="en-US"/>
        </w:rPr>
        <w:t xml:space="preserve"> </w:t>
      </w:r>
      <w:r>
        <w:rPr>
          <w:lang w:val="en-US"/>
        </w:rPr>
        <w:t>support</w:t>
      </w:r>
      <w:r w:rsidR="00413D95">
        <w:rPr>
          <w:lang w:val="en-US"/>
        </w:rPr>
        <w:t xml:space="preserve"> receiving</w:t>
      </w:r>
      <w:r>
        <w:rPr>
          <w:lang w:val="en-US"/>
        </w:rPr>
        <w:t xml:space="preserve"> value</w:t>
      </w:r>
      <w:r w:rsidR="001062A8">
        <w:rPr>
          <w:lang w:val="en-US"/>
        </w:rPr>
        <w:t>s</w:t>
      </w:r>
      <w:r>
        <w:rPr>
          <w:lang w:val="en-US"/>
        </w:rPr>
        <w:t xml:space="preserve"> of the </w:t>
      </w:r>
      <w:r w:rsidRPr="00B529C8">
        <w:rPr>
          <w:color w:val="000000"/>
          <w:lang w:val="en-US"/>
        </w:rPr>
        <w:t xml:space="preserve">Reserved (R) </w:t>
      </w:r>
      <w:r>
        <w:rPr>
          <w:color w:val="000000"/>
          <w:lang w:val="en-US"/>
        </w:rPr>
        <w:t xml:space="preserve">field different </w:t>
      </w:r>
      <w:r w:rsidR="00413D95">
        <w:rPr>
          <w:color w:val="000000"/>
          <w:lang w:val="en-US"/>
        </w:rPr>
        <w:t>from</w:t>
      </w:r>
      <w:r>
        <w:rPr>
          <w:color w:val="000000"/>
          <w:lang w:val="en-US"/>
        </w:rPr>
        <w:t xml:space="preserve"> 0</w:t>
      </w:r>
      <w:r w:rsidRPr="00B529C8">
        <w:rPr>
          <w:color w:val="000000"/>
          <w:lang w:val="en-US"/>
        </w:rPr>
        <w:t>;</w:t>
      </w:r>
    </w:p>
    <w:p w:rsidR="00CC2C3F" w:rsidRDefault="00946E43" w:rsidP="00CC2C3F">
      <w:pPr>
        <w:pStyle w:val="ListParagraph"/>
        <w:numPr>
          <w:ilvl w:val="0"/>
          <w:numId w:val="1"/>
        </w:numPr>
        <w:rPr>
          <w:color w:val="000000"/>
          <w:lang w:val="en-US"/>
        </w:rPr>
      </w:pPr>
      <w:r>
        <w:rPr>
          <w:lang w:val="en-US"/>
        </w:rPr>
        <w:t>F</w:t>
      </w:r>
      <w:r>
        <w:rPr>
          <w:lang w:val="en-US"/>
        </w:rPr>
        <w:t xml:space="preserve">or avoiding </w:t>
      </w:r>
      <w:r>
        <w:rPr>
          <w:color w:val="000000"/>
          <w:lang w:val="en-US"/>
        </w:rPr>
        <w:t>ossification</w:t>
      </w:r>
      <w:r>
        <w:rPr>
          <w:color w:val="000000"/>
          <w:lang w:val="en-US"/>
        </w:rPr>
        <w:t>,</w:t>
      </w:r>
      <w:r>
        <w:rPr>
          <w:lang w:val="en-US"/>
        </w:rPr>
        <w:t xml:space="preserve"> </w:t>
      </w:r>
      <w:r>
        <w:rPr>
          <w:lang w:val="en-US"/>
        </w:rPr>
        <w:t>t</w:t>
      </w:r>
      <w:r>
        <w:rPr>
          <w:lang w:val="en-US"/>
        </w:rPr>
        <w:t xml:space="preserve">o </w:t>
      </w:r>
      <w:r w:rsidR="00CC2C3F">
        <w:rPr>
          <w:lang w:val="en-US"/>
        </w:rPr>
        <w:t xml:space="preserve">specify that the </w:t>
      </w:r>
      <w:r w:rsidR="00413D95">
        <w:rPr>
          <w:lang w:val="en-US"/>
        </w:rPr>
        <w:t xml:space="preserve">sender </w:t>
      </w:r>
      <w:r w:rsidR="00413D95">
        <w:rPr>
          <w:color w:val="000000"/>
          <w:lang w:val="en-US"/>
        </w:rPr>
        <w:t xml:space="preserve">should set the </w:t>
      </w:r>
      <w:r w:rsidR="001062A8" w:rsidRPr="00B529C8">
        <w:rPr>
          <w:color w:val="000000"/>
          <w:lang w:val="en-US"/>
        </w:rPr>
        <w:t xml:space="preserve">Reserved (R) </w:t>
      </w:r>
      <w:r w:rsidR="001062A8">
        <w:rPr>
          <w:color w:val="000000"/>
          <w:lang w:val="en-US"/>
        </w:rPr>
        <w:t xml:space="preserve">field </w:t>
      </w:r>
      <w:r w:rsidR="00413D95">
        <w:rPr>
          <w:color w:val="000000"/>
          <w:lang w:val="en-US"/>
        </w:rPr>
        <w:t>to a random value</w:t>
      </w:r>
      <w:r w:rsidR="001062A8">
        <w:rPr>
          <w:color w:val="000000"/>
          <w:lang w:val="en-US"/>
        </w:rPr>
        <w:t xml:space="preserve"> by default</w:t>
      </w:r>
      <w:r w:rsidR="00413D95">
        <w:rPr>
          <w:color w:val="000000"/>
          <w:lang w:val="en-US"/>
        </w:rPr>
        <w:t>;</w:t>
      </w:r>
    </w:p>
    <w:p w:rsidR="00E12551" w:rsidRDefault="00B529C8" w:rsidP="00643DB8">
      <w:pPr>
        <w:pStyle w:val="ListParagraph"/>
        <w:numPr>
          <w:ilvl w:val="0"/>
          <w:numId w:val="1"/>
        </w:numPr>
        <w:rPr>
          <w:color w:val="000000"/>
          <w:lang w:val="en-US"/>
        </w:rPr>
      </w:pPr>
      <w:r w:rsidRPr="00B529C8">
        <w:rPr>
          <w:color w:val="000000"/>
          <w:lang w:val="en-US"/>
        </w:rPr>
        <w:t xml:space="preserve">To </w:t>
      </w:r>
      <w:r w:rsidR="00E12551">
        <w:rPr>
          <w:color w:val="000000"/>
          <w:lang w:val="en-US"/>
        </w:rPr>
        <w:t xml:space="preserve">cooperate with 3GPP </w:t>
      </w:r>
      <w:r w:rsidR="0026416A">
        <w:rPr>
          <w:color w:val="000000"/>
          <w:lang w:val="en-US"/>
        </w:rPr>
        <w:t xml:space="preserve">on </w:t>
      </w:r>
      <w:r w:rsidR="00E12551">
        <w:rPr>
          <w:color w:val="000000"/>
          <w:lang w:val="en-US"/>
        </w:rPr>
        <w:t xml:space="preserve">the </w:t>
      </w:r>
      <w:r w:rsidR="00E136E7">
        <w:rPr>
          <w:color w:val="000000"/>
          <w:lang w:val="en-US"/>
        </w:rPr>
        <w:t xml:space="preserve">specification </w:t>
      </w:r>
      <w:r w:rsidR="00E12551">
        <w:rPr>
          <w:color w:val="000000"/>
          <w:lang w:val="en-US"/>
        </w:rPr>
        <w:t xml:space="preserve">of network-level </w:t>
      </w:r>
      <w:r w:rsidR="00E136E7">
        <w:rPr>
          <w:color w:val="000000"/>
          <w:lang w:val="en-US"/>
        </w:rPr>
        <w:t xml:space="preserve">packet-lost </w:t>
      </w:r>
      <w:r w:rsidR="00E12551">
        <w:rPr>
          <w:color w:val="000000"/>
          <w:lang w:val="en-US"/>
        </w:rPr>
        <w:t>measurements in version 1 of QUIC and in fut</w:t>
      </w:r>
      <w:r w:rsidR="009825F2">
        <w:rPr>
          <w:color w:val="000000"/>
          <w:lang w:val="en-US"/>
        </w:rPr>
        <w:t>u</w:t>
      </w:r>
      <w:r w:rsidR="00E12551">
        <w:rPr>
          <w:color w:val="000000"/>
          <w:lang w:val="en-US"/>
        </w:rPr>
        <w:t>re versions.</w:t>
      </w:r>
    </w:p>
    <w:p w:rsidR="00B529C8" w:rsidRPr="009825F2" w:rsidRDefault="00B529C8" w:rsidP="009825F2">
      <w:pPr>
        <w:ind w:left="284"/>
        <w:rPr>
          <w:color w:val="000000"/>
          <w:lang w:val="en-US"/>
        </w:rPr>
      </w:pPr>
    </w:p>
    <w:sectPr w:rsidR="00B529C8" w:rsidRPr="009825F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B2A" w:rsidRDefault="009B0B2A">
      <w:r>
        <w:separator/>
      </w:r>
    </w:p>
  </w:endnote>
  <w:endnote w:type="continuationSeparator" w:id="0">
    <w:p w:rsidR="009B0B2A" w:rsidRDefault="009B0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B2A" w:rsidRDefault="009B0B2A">
      <w:r>
        <w:separator/>
      </w:r>
    </w:p>
  </w:footnote>
  <w:footnote w:type="continuationSeparator" w:id="0">
    <w:p w:rsidR="009B0B2A" w:rsidRDefault="009B0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D79" w:rsidRDefault="00B94D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30ED"/>
    <w:multiLevelType w:val="hybridMultilevel"/>
    <w:tmpl w:val="7B864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63474"/>
    <w:multiLevelType w:val="hybridMultilevel"/>
    <w:tmpl w:val="F3B4F93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, DT">
    <w15:presenceInfo w15:providerId="None" w15:userId="Yvette, DT"/>
  </w15:person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315"/>
    <w:rsid w:val="0000692F"/>
    <w:rsid w:val="00020442"/>
    <w:rsid w:val="00022E4A"/>
    <w:rsid w:val="00032C9F"/>
    <w:rsid w:val="00032D56"/>
    <w:rsid w:val="000335B6"/>
    <w:rsid w:val="00034EA7"/>
    <w:rsid w:val="0003711D"/>
    <w:rsid w:val="00043E25"/>
    <w:rsid w:val="0004575F"/>
    <w:rsid w:val="00050589"/>
    <w:rsid w:val="0005135E"/>
    <w:rsid w:val="00051B88"/>
    <w:rsid w:val="00062124"/>
    <w:rsid w:val="00063317"/>
    <w:rsid w:val="000634B0"/>
    <w:rsid w:val="0006401C"/>
    <w:rsid w:val="00070F86"/>
    <w:rsid w:val="00072AAF"/>
    <w:rsid w:val="00072DD2"/>
    <w:rsid w:val="00091899"/>
    <w:rsid w:val="00097D79"/>
    <w:rsid w:val="000C6598"/>
    <w:rsid w:val="000D21C2"/>
    <w:rsid w:val="000D3BFF"/>
    <w:rsid w:val="000D759A"/>
    <w:rsid w:val="000F0ED3"/>
    <w:rsid w:val="000F2C43"/>
    <w:rsid w:val="000F6543"/>
    <w:rsid w:val="001062A8"/>
    <w:rsid w:val="00112C70"/>
    <w:rsid w:val="00116BDF"/>
    <w:rsid w:val="00130F69"/>
    <w:rsid w:val="001315DA"/>
    <w:rsid w:val="0013241F"/>
    <w:rsid w:val="00142F65"/>
    <w:rsid w:val="00143552"/>
    <w:rsid w:val="001607A6"/>
    <w:rsid w:val="00183134"/>
    <w:rsid w:val="00190A11"/>
    <w:rsid w:val="00191E6B"/>
    <w:rsid w:val="00193187"/>
    <w:rsid w:val="001A1E53"/>
    <w:rsid w:val="001A78C8"/>
    <w:rsid w:val="001B5C2B"/>
    <w:rsid w:val="001C0C21"/>
    <w:rsid w:val="001C3343"/>
    <w:rsid w:val="001C4DE7"/>
    <w:rsid w:val="001D4C82"/>
    <w:rsid w:val="001E203C"/>
    <w:rsid w:val="001E2EB5"/>
    <w:rsid w:val="001E41F3"/>
    <w:rsid w:val="001F151F"/>
    <w:rsid w:val="001F3B42"/>
    <w:rsid w:val="00205423"/>
    <w:rsid w:val="002056D5"/>
    <w:rsid w:val="00206E47"/>
    <w:rsid w:val="00214103"/>
    <w:rsid w:val="002153AE"/>
    <w:rsid w:val="00215E71"/>
    <w:rsid w:val="00216490"/>
    <w:rsid w:val="00231568"/>
    <w:rsid w:val="00232FD1"/>
    <w:rsid w:val="00241597"/>
    <w:rsid w:val="00245EC6"/>
    <w:rsid w:val="0024668B"/>
    <w:rsid w:val="00246DCE"/>
    <w:rsid w:val="00255F15"/>
    <w:rsid w:val="0026416A"/>
    <w:rsid w:val="00266CD8"/>
    <w:rsid w:val="00275D12"/>
    <w:rsid w:val="0027780F"/>
    <w:rsid w:val="00287FDC"/>
    <w:rsid w:val="00294009"/>
    <w:rsid w:val="002952A6"/>
    <w:rsid w:val="002A39D1"/>
    <w:rsid w:val="002A6BBA"/>
    <w:rsid w:val="002B0445"/>
    <w:rsid w:val="002B1A87"/>
    <w:rsid w:val="002B772C"/>
    <w:rsid w:val="002C159E"/>
    <w:rsid w:val="002C3A59"/>
    <w:rsid w:val="002D0224"/>
    <w:rsid w:val="002E48BE"/>
    <w:rsid w:val="002E4B8B"/>
    <w:rsid w:val="002E6115"/>
    <w:rsid w:val="002F4FF2"/>
    <w:rsid w:val="002F6340"/>
    <w:rsid w:val="00305C60"/>
    <w:rsid w:val="0032269D"/>
    <w:rsid w:val="00323502"/>
    <w:rsid w:val="00324E79"/>
    <w:rsid w:val="0032560C"/>
    <w:rsid w:val="00330643"/>
    <w:rsid w:val="00344114"/>
    <w:rsid w:val="00350012"/>
    <w:rsid w:val="0035178E"/>
    <w:rsid w:val="003554E8"/>
    <w:rsid w:val="003617F4"/>
    <w:rsid w:val="00363323"/>
    <w:rsid w:val="003658C8"/>
    <w:rsid w:val="00370766"/>
    <w:rsid w:val="00371954"/>
    <w:rsid w:val="003766B4"/>
    <w:rsid w:val="00380B18"/>
    <w:rsid w:val="0039050F"/>
    <w:rsid w:val="00394E81"/>
    <w:rsid w:val="003A4D61"/>
    <w:rsid w:val="003A59CB"/>
    <w:rsid w:val="003B029E"/>
    <w:rsid w:val="003B2CE5"/>
    <w:rsid w:val="003B7655"/>
    <w:rsid w:val="003B79F5"/>
    <w:rsid w:val="003C104A"/>
    <w:rsid w:val="003C77F0"/>
    <w:rsid w:val="003D5C19"/>
    <w:rsid w:val="003E29EF"/>
    <w:rsid w:val="003F470A"/>
    <w:rsid w:val="003F5EBC"/>
    <w:rsid w:val="003F7154"/>
    <w:rsid w:val="004070F5"/>
    <w:rsid w:val="00411094"/>
    <w:rsid w:val="00413493"/>
    <w:rsid w:val="00413D95"/>
    <w:rsid w:val="00416CD5"/>
    <w:rsid w:val="00422DDD"/>
    <w:rsid w:val="00435765"/>
    <w:rsid w:val="00435799"/>
    <w:rsid w:val="00436BAB"/>
    <w:rsid w:val="004442DA"/>
    <w:rsid w:val="00477136"/>
    <w:rsid w:val="004845B9"/>
    <w:rsid w:val="00487A50"/>
    <w:rsid w:val="00496FBC"/>
    <w:rsid w:val="00497F14"/>
    <w:rsid w:val="004A4BEC"/>
    <w:rsid w:val="004B5905"/>
    <w:rsid w:val="004B7637"/>
    <w:rsid w:val="004B7783"/>
    <w:rsid w:val="004B7D68"/>
    <w:rsid w:val="004C5D90"/>
    <w:rsid w:val="004D077E"/>
    <w:rsid w:val="004D0DFF"/>
    <w:rsid w:val="004D51AF"/>
    <w:rsid w:val="004E2B88"/>
    <w:rsid w:val="004E34C7"/>
    <w:rsid w:val="004E47A2"/>
    <w:rsid w:val="004F07C4"/>
    <w:rsid w:val="0050780D"/>
    <w:rsid w:val="00511527"/>
    <w:rsid w:val="0051277C"/>
    <w:rsid w:val="005275CB"/>
    <w:rsid w:val="005409DC"/>
    <w:rsid w:val="005511C0"/>
    <w:rsid w:val="00562875"/>
    <w:rsid w:val="005651FD"/>
    <w:rsid w:val="00575584"/>
    <w:rsid w:val="005900B8"/>
    <w:rsid w:val="00592829"/>
    <w:rsid w:val="00592A77"/>
    <w:rsid w:val="0059653F"/>
    <w:rsid w:val="00597BF4"/>
    <w:rsid w:val="005A6150"/>
    <w:rsid w:val="005A634D"/>
    <w:rsid w:val="005B15C5"/>
    <w:rsid w:val="005B25F0"/>
    <w:rsid w:val="005C11F0"/>
    <w:rsid w:val="005C4C00"/>
    <w:rsid w:val="005D7121"/>
    <w:rsid w:val="005E2C44"/>
    <w:rsid w:val="005F2EB3"/>
    <w:rsid w:val="005F4E4B"/>
    <w:rsid w:val="00601B1A"/>
    <w:rsid w:val="0060287A"/>
    <w:rsid w:val="00606952"/>
    <w:rsid w:val="0061048B"/>
    <w:rsid w:val="00623D78"/>
    <w:rsid w:val="006242EF"/>
    <w:rsid w:val="00643317"/>
    <w:rsid w:val="00643DB8"/>
    <w:rsid w:val="00652C4D"/>
    <w:rsid w:val="00661116"/>
    <w:rsid w:val="00667CDF"/>
    <w:rsid w:val="00676B44"/>
    <w:rsid w:val="00683355"/>
    <w:rsid w:val="00685AFF"/>
    <w:rsid w:val="00691F9B"/>
    <w:rsid w:val="006969CB"/>
    <w:rsid w:val="006B5418"/>
    <w:rsid w:val="006C10EC"/>
    <w:rsid w:val="006C6E79"/>
    <w:rsid w:val="006D29CE"/>
    <w:rsid w:val="006E21FB"/>
    <w:rsid w:val="006E292A"/>
    <w:rsid w:val="006E3592"/>
    <w:rsid w:val="006F5F89"/>
    <w:rsid w:val="0070261E"/>
    <w:rsid w:val="00714B2E"/>
    <w:rsid w:val="00727AC1"/>
    <w:rsid w:val="007339D0"/>
    <w:rsid w:val="007342F5"/>
    <w:rsid w:val="007439B9"/>
    <w:rsid w:val="007760E6"/>
    <w:rsid w:val="00782857"/>
    <w:rsid w:val="00787BCE"/>
    <w:rsid w:val="007938F2"/>
    <w:rsid w:val="007B4183"/>
    <w:rsid w:val="007B512A"/>
    <w:rsid w:val="007C2097"/>
    <w:rsid w:val="007C2F14"/>
    <w:rsid w:val="007C724F"/>
    <w:rsid w:val="007C7597"/>
    <w:rsid w:val="007D1CFE"/>
    <w:rsid w:val="007D4385"/>
    <w:rsid w:val="007E3795"/>
    <w:rsid w:val="007E6510"/>
    <w:rsid w:val="00800229"/>
    <w:rsid w:val="00823195"/>
    <w:rsid w:val="008302F3"/>
    <w:rsid w:val="00831A90"/>
    <w:rsid w:val="00837DBB"/>
    <w:rsid w:val="008440C5"/>
    <w:rsid w:val="00852011"/>
    <w:rsid w:val="00856A30"/>
    <w:rsid w:val="008577DC"/>
    <w:rsid w:val="008669A9"/>
    <w:rsid w:val="008672D3"/>
    <w:rsid w:val="00870EE7"/>
    <w:rsid w:val="00871A38"/>
    <w:rsid w:val="00875CCA"/>
    <w:rsid w:val="008902BC"/>
    <w:rsid w:val="008A0451"/>
    <w:rsid w:val="008A3B86"/>
    <w:rsid w:val="008A5CC8"/>
    <w:rsid w:val="008A5E86"/>
    <w:rsid w:val="008B36D6"/>
    <w:rsid w:val="008B72B0"/>
    <w:rsid w:val="008C44C5"/>
    <w:rsid w:val="008C54A8"/>
    <w:rsid w:val="008C71B4"/>
    <w:rsid w:val="008D357F"/>
    <w:rsid w:val="008D53F9"/>
    <w:rsid w:val="008E4659"/>
    <w:rsid w:val="008E7FB6"/>
    <w:rsid w:val="008F686C"/>
    <w:rsid w:val="00907418"/>
    <w:rsid w:val="00915A10"/>
    <w:rsid w:val="00917C15"/>
    <w:rsid w:val="00920903"/>
    <w:rsid w:val="00926BE5"/>
    <w:rsid w:val="00930D3B"/>
    <w:rsid w:val="009334EB"/>
    <w:rsid w:val="0093578B"/>
    <w:rsid w:val="00943DC1"/>
    <w:rsid w:val="00945CB4"/>
    <w:rsid w:val="00946E43"/>
    <w:rsid w:val="009629FD"/>
    <w:rsid w:val="009777EF"/>
    <w:rsid w:val="009777FD"/>
    <w:rsid w:val="009825F2"/>
    <w:rsid w:val="00983D31"/>
    <w:rsid w:val="009B0B2A"/>
    <w:rsid w:val="009B3291"/>
    <w:rsid w:val="009C61B9"/>
    <w:rsid w:val="009D4528"/>
    <w:rsid w:val="009D675E"/>
    <w:rsid w:val="009E1BED"/>
    <w:rsid w:val="009E3297"/>
    <w:rsid w:val="009E5A7B"/>
    <w:rsid w:val="009E617D"/>
    <w:rsid w:val="009E61FF"/>
    <w:rsid w:val="00A055C2"/>
    <w:rsid w:val="00A05D12"/>
    <w:rsid w:val="00A07584"/>
    <w:rsid w:val="00A07B25"/>
    <w:rsid w:val="00A122CA"/>
    <w:rsid w:val="00A140DD"/>
    <w:rsid w:val="00A2600A"/>
    <w:rsid w:val="00A2613B"/>
    <w:rsid w:val="00A32441"/>
    <w:rsid w:val="00A331C1"/>
    <w:rsid w:val="00A3669C"/>
    <w:rsid w:val="00A40EC0"/>
    <w:rsid w:val="00A44971"/>
    <w:rsid w:val="00A47E70"/>
    <w:rsid w:val="00A54F0F"/>
    <w:rsid w:val="00A72DCE"/>
    <w:rsid w:val="00A752C5"/>
    <w:rsid w:val="00A806A9"/>
    <w:rsid w:val="00A84816"/>
    <w:rsid w:val="00A9104D"/>
    <w:rsid w:val="00AA6C4C"/>
    <w:rsid w:val="00AA7642"/>
    <w:rsid w:val="00AC20A6"/>
    <w:rsid w:val="00AD5E7A"/>
    <w:rsid w:val="00AD7C25"/>
    <w:rsid w:val="00AE5F0E"/>
    <w:rsid w:val="00AF6B24"/>
    <w:rsid w:val="00B076C6"/>
    <w:rsid w:val="00B15287"/>
    <w:rsid w:val="00B205EB"/>
    <w:rsid w:val="00B258BB"/>
    <w:rsid w:val="00B323D1"/>
    <w:rsid w:val="00B357DE"/>
    <w:rsid w:val="00B43444"/>
    <w:rsid w:val="00B47938"/>
    <w:rsid w:val="00B529C8"/>
    <w:rsid w:val="00B57359"/>
    <w:rsid w:val="00B57F8D"/>
    <w:rsid w:val="00B65211"/>
    <w:rsid w:val="00B66361"/>
    <w:rsid w:val="00B66D06"/>
    <w:rsid w:val="00B72AC8"/>
    <w:rsid w:val="00B733EB"/>
    <w:rsid w:val="00B85C7B"/>
    <w:rsid w:val="00B91267"/>
    <w:rsid w:val="00B917AC"/>
    <w:rsid w:val="00B9268B"/>
    <w:rsid w:val="00B92835"/>
    <w:rsid w:val="00B94D79"/>
    <w:rsid w:val="00BA3ACC"/>
    <w:rsid w:val="00BA7681"/>
    <w:rsid w:val="00BB3AA2"/>
    <w:rsid w:val="00BB5DFC"/>
    <w:rsid w:val="00BC0575"/>
    <w:rsid w:val="00BC68A0"/>
    <w:rsid w:val="00BC7C3B"/>
    <w:rsid w:val="00BD0266"/>
    <w:rsid w:val="00BD279D"/>
    <w:rsid w:val="00BD36FF"/>
    <w:rsid w:val="00BD3B6F"/>
    <w:rsid w:val="00BD6BC9"/>
    <w:rsid w:val="00BD7E22"/>
    <w:rsid w:val="00BE4DF7"/>
    <w:rsid w:val="00BF3228"/>
    <w:rsid w:val="00C0610D"/>
    <w:rsid w:val="00C114CD"/>
    <w:rsid w:val="00C208D7"/>
    <w:rsid w:val="00C21836"/>
    <w:rsid w:val="00C2582D"/>
    <w:rsid w:val="00C3659C"/>
    <w:rsid w:val="00C37922"/>
    <w:rsid w:val="00C415C3"/>
    <w:rsid w:val="00C423B8"/>
    <w:rsid w:val="00C4540B"/>
    <w:rsid w:val="00C46438"/>
    <w:rsid w:val="00C515CD"/>
    <w:rsid w:val="00C713E0"/>
    <w:rsid w:val="00C74686"/>
    <w:rsid w:val="00C83E4E"/>
    <w:rsid w:val="00C83F52"/>
    <w:rsid w:val="00C85AD4"/>
    <w:rsid w:val="00C90E78"/>
    <w:rsid w:val="00C93F06"/>
    <w:rsid w:val="00C95985"/>
    <w:rsid w:val="00C96EAE"/>
    <w:rsid w:val="00C9780B"/>
    <w:rsid w:val="00CA2EA4"/>
    <w:rsid w:val="00CA5680"/>
    <w:rsid w:val="00CB1493"/>
    <w:rsid w:val="00CB7918"/>
    <w:rsid w:val="00CC0BFE"/>
    <w:rsid w:val="00CC2C3F"/>
    <w:rsid w:val="00CC2DDA"/>
    <w:rsid w:val="00CC5026"/>
    <w:rsid w:val="00CD2478"/>
    <w:rsid w:val="00CD541D"/>
    <w:rsid w:val="00CE22D1"/>
    <w:rsid w:val="00CE4346"/>
    <w:rsid w:val="00CE67B6"/>
    <w:rsid w:val="00CE7A25"/>
    <w:rsid w:val="00CF0EE8"/>
    <w:rsid w:val="00D11584"/>
    <w:rsid w:val="00D12FF1"/>
    <w:rsid w:val="00D25992"/>
    <w:rsid w:val="00D31ADB"/>
    <w:rsid w:val="00D331AC"/>
    <w:rsid w:val="00D4322F"/>
    <w:rsid w:val="00D51C49"/>
    <w:rsid w:val="00D53BE5"/>
    <w:rsid w:val="00D641A9"/>
    <w:rsid w:val="00D87C49"/>
    <w:rsid w:val="00DB2D7C"/>
    <w:rsid w:val="00DB72BB"/>
    <w:rsid w:val="00DC2623"/>
    <w:rsid w:val="00DC2EEA"/>
    <w:rsid w:val="00DC77B0"/>
    <w:rsid w:val="00DD38A1"/>
    <w:rsid w:val="00DD7146"/>
    <w:rsid w:val="00E015DE"/>
    <w:rsid w:val="00E0331A"/>
    <w:rsid w:val="00E12551"/>
    <w:rsid w:val="00E136E7"/>
    <w:rsid w:val="00E159F8"/>
    <w:rsid w:val="00E2104A"/>
    <w:rsid w:val="00E23A56"/>
    <w:rsid w:val="00E24619"/>
    <w:rsid w:val="00E26F27"/>
    <w:rsid w:val="00E35DED"/>
    <w:rsid w:val="00E4306D"/>
    <w:rsid w:val="00E503A6"/>
    <w:rsid w:val="00E57A05"/>
    <w:rsid w:val="00E65E8A"/>
    <w:rsid w:val="00E72D5C"/>
    <w:rsid w:val="00E74BA4"/>
    <w:rsid w:val="00E823FF"/>
    <w:rsid w:val="00E90A16"/>
    <w:rsid w:val="00E924C6"/>
    <w:rsid w:val="00E9497F"/>
    <w:rsid w:val="00EA15FE"/>
    <w:rsid w:val="00EA227D"/>
    <w:rsid w:val="00EB3FE7"/>
    <w:rsid w:val="00EB5E81"/>
    <w:rsid w:val="00EC11EB"/>
    <w:rsid w:val="00EC5431"/>
    <w:rsid w:val="00EC56D3"/>
    <w:rsid w:val="00EC69E9"/>
    <w:rsid w:val="00EC7B90"/>
    <w:rsid w:val="00ED2576"/>
    <w:rsid w:val="00ED3D47"/>
    <w:rsid w:val="00EE6A83"/>
    <w:rsid w:val="00EE7D7C"/>
    <w:rsid w:val="00EE7FCF"/>
    <w:rsid w:val="00EF6094"/>
    <w:rsid w:val="00F1278B"/>
    <w:rsid w:val="00F21CC1"/>
    <w:rsid w:val="00F25D98"/>
    <w:rsid w:val="00F26950"/>
    <w:rsid w:val="00F300FB"/>
    <w:rsid w:val="00F326F9"/>
    <w:rsid w:val="00F34816"/>
    <w:rsid w:val="00F432E2"/>
    <w:rsid w:val="00F530A8"/>
    <w:rsid w:val="00F71A8C"/>
    <w:rsid w:val="00F7680F"/>
    <w:rsid w:val="00F813AC"/>
    <w:rsid w:val="00F86788"/>
    <w:rsid w:val="00F901E2"/>
    <w:rsid w:val="00F911D2"/>
    <w:rsid w:val="00F93BD3"/>
    <w:rsid w:val="00FA508C"/>
    <w:rsid w:val="00FA704E"/>
    <w:rsid w:val="00FB1CC2"/>
    <w:rsid w:val="00FB532D"/>
    <w:rsid w:val="00FB6386"/>
    <w:rsid w:val="00FC4B4B"/>
    <w:rsid w:val="00FC5B32"/>
    <w:rsid w:val="00FC712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A331C1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6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675E"/>
    <w:pPr>
      <w:ind w:left="720"/>
      <w:contextualSpacing/>
    </w:pPr>
  </w:style>
  <w:style w:type="character" w:customStyle="1" w:styleId="B1Char">
    <w:name w:val="B1 Char"/>
    <w:link w:val="B1"/>
    <w:rsid w:val="00C515CD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29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29C8"/>
    <w:rPr>
      <w:rFonts w:ascii="Courier New" w:hAnsi="Courier New" w:cs="Courier New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A331C1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6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675E"/>
    <w:pPr>
      <w:ind w:left="720"/>
      <w:contextualSpacing/>
    </w:pPr>
  </w:style>
  <w:style w:type="character" w:customStyle="1" w:styleId="B1Char">
    <w:name w:val="B1 Char"/>
    <w:link w:val="B1"/>
    <w:rsid w:val="00C515CD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29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29C8"/>
    <w:rPr>
      <w:rFonts w:ascii="Courier New" w:hAnsi="Courier New" w:cs="Courier New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tools.ietf.org/html/draft-ietf-quic-invariants-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ools.ietf.org/html/draft-ietf-quic-transport-1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</cp:lastModifiedBy>
  <cp:revision>3</cp:revision>
  <cp:lastPrinted>1900-12-31T22:00:00Z</cp:lastPrinted>
  <dcterms:created xsi:type="dcterms:W3CDTF">2019-09-27T11:54:00Z</dcterms:created>
  <dcterms:modified xsi:type="dcterms:W3CDTF">2019-09-27T11:55:00Z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